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FAE0" w14:textId="6B0E15B7" w:rsidR="00F17AE0" w:rsidRDefault="00AB11F0">
      <w:pPr>
        <w:rPr>
          <w:rFonts w:asciiTheme="minorHAnsi" w:hAnsiTheme="minorHAnsi" w:cstheme="minorHAnsi"/>
          <w:b/>
          <w:bCs/>
          <w:sz w:val="22"/>
        </w:rPr>
      </w:pPr>
      <w:r w:rsidRPr="00EB0946">
        <w:rPr>
          <w:rFonts w:asciiTheme="minorHAnsi" w:hAnsiTheme="minorHAnsi" w:cstheme="minorHAnsi"/>
          <w:b/>
          <w:bCs/>
          <w:sz w:val="22"/>
        </w:rPr>
        <w:t xml:space="preserve">Planning </w:t>
      </w:r>
      <w:r w:rsidR="00B94AEA" w:rsidRPr="00EB0946">
        <w:rPr>
          <w:rFonts w:asciiTheme="minorHAnsi" w:hAnsiTheme="minorHAnsi" w:cstheme="minorHAnsi"/>
          <w:b/>
          <w:bCs/>
          <w:sz w:val="22"/>
        </w:rPr>
        <w:t>Committee</w:t>
      </w:r>
      <w:r w:rsidR="00533499" w:rsidRPr="00EB0946">
        <w:rPr>
          <w:rFonts w:asciiTheme="minorHAnsi" w:hAnsiTheme="minorHAnsi" w:cstheme="minorHAnsi"/>
          <w:b/>
          <w:bCs/>
          <w:sz w:val="22"/>
        </w:rPr>
        <w:t xml:space="preserve"> </w:t>
      </w:r>
      <w:r w:rsidRPr="00EB0946">
        <w:rPr>
          <w:rFonts w:asciiTheme="minorHAnsi" w:hAnsiTheme="minorHAnsi" w:cstheme="minorHAnsi"/>
          <w:b/>
          <w:bCs/>
          <w:sz w:val="22"/>
        </w:rPr>
        <w:t xml:space="preserve">Report – </w:t>
      </w:r>
      <w:r w:rsidR="00C317B3" w:rsidRPr="00EB0946">
        <w:rPr>
          <w:rFonts w:asciiTheme="minorHAnsi" w:hAnsiTheme="minorHAnsi" w:cstheme="minorHAnsi"/>
          <w:b/>
          <w:bCs/>
          <w:sz w:val="22"/>
        </w:rPr>
        <w:t>J</w:t>
      </w:r>
      <w:r w:rsidR="00D75E88" w:rsidRPr="00EB0946">
        <w:rPr>
          <w:rFonts w:asciiTheme="minorHAnsi" w:hAnsiTheme="minorHAnsi" w:cstheme="minorHAnsi"/>
          <w:b/>
          <w:bCs/>
          <w:sz w:val="22"/>
        </w:rPr>
        <w:t>uly</w:t>
      </w:r>
      <w:r w:rsidR="00C317B3" w:rsidRPr="00EB0946">
        <w:rPr>
          <w:rFonts w:asciiTheme="minorHAnsi" w:hAnsiTheme="minorHAnsi" w:cstheme="minorHAnsi"/>
          <w:b/>
          <w:bCs/>
          <w:sz w:val="22"/>
        </w:rPr>
        <w:t xml:space="preserve"> </w:t>
      </w:r>
      <w:r w:rsidR="00590549" w:rsidRPr="00EB0946">
        <w:rPr>
          <w:rFonts w:asciiTheme="minorHAnsi" w:hAnsiTheme="minorHAnsi" w:cstheme="minorHAnsi"/>
          <w:b/>
          <w:bCs/>
          <w:sz w:val="22"/>
        </w:rPr>
        <w:t>2022</w:t>
      </w:r>
    </w:p>
    <w:p w14:paraId="022328C9" w14:textId="77777777" w:rsidR="000F7C12" w:rsidRDefault="000F7C12">
      <w:pPr>
        <w:rPr>
          <w:rFonts w:asciiTheme="minorHAnsi" w:hAnsiTheme="minorHAnsi" w:cstheme="minorHAnsi"/>
          <w:b/>
          <w:bCs/>
          <w:sz w:val="22"/>
        </w:rPr>
      </w:pPr>
    </w:p>
    <w:p w14:paraId="21DC87DD" w14:textId="77777777" w:rsidR="000F7C12" w:rsidRDefault="000F7C12">
      <w:pPr>
        <w:rPr>
          <w:rFonts w:asciiTheme="minorHAnsi" w:hAnsiTheme="minorHAnsi" w:cstheme="minorHAnsi"/>
          <w:b/>
          <w:bCs/>
          <w:sz w:val="22"/>
        </w:rPr>
      </w:pPr>
    </w:p>
    <w:p w14:paraId="19E0575A" w14:textId="77777777" w:rsidR="000F7C12" w:rsidRPr="00EB0946" w:rsidRDefault="000F7C12">
      <w:pPr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80"/>
        <w:gridCol w:w="809"/>
        <w:gridCol w:w="538"/>
        <w:gridCol w:w="567"/>
        <w:gridCol w:w="1304"/>
        <w:gridCol w:w="539"/>
        <w:gridCol w:w="3969"/>
        <w:gridCol w:w="3260"/>
        <w:gridCol w:w="1446"/>
      </w:tblGrid>
      <w:tr w:rsidR="00E27D54" w:rsidRPr="00EB0946" w14:paraId="181E3B59" w14:textId="77777777" w:rsidTr="000F7C12">
        <w:tc>
          <w:tcPr>
            <w:tcW w:w="1880" w:type="dxa"/>
          </w:tcPr>
          <w:p w14:paraId="16E0E034" w14:textId="77777777" w:rsidR="00E27D54" w:rsidRPr="00EB0946" w:rsidRDefault="00E27D54" w:rsidP="006F300D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Application Number</w:t>
            </w:r>
          </w:p>
        </w:tc>
        <w:tc>
          <w:tcPr>
            <w:tcW w:w="1914" w:type="dxa"/>
            <w:gridSpan w:val="3"/>
          </w:tcPr>
          <w:p w14:paraId="4C05E14A" w14:textId="77777777" w:rsidR="00E27D54" w:rsidRPr="00EB0946" w:rsidRDefault="00E27D54" w:rsidP="006F300D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Address</w:t>
            </w:r>
          </w:p>
        </w:tc>
        <w:tc>
          <w:tcPr>
            <w:tcW w:w="9072" w:type="dxa"/>
            <w:gridSpan w:val="4"/>
          </w:tcPr>
          <w:p w14:paraId="18A0A8C7" w14:textId="77777777" w:rsidR="00E27D54" w:rsidRPr="00EB0946" w:rsidRDefault="00E27D54" w:rsidP="006F300D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Details</w:t>
            </w:r>
          </w:p>
        </w:tc>
        <w:tc>
          <w:tcPr>
            <w:tcW w:w="1446" w:type="dxa"/>
          </w:tcPr>
          <w:p w14:paraId="6677AC6A" w14:textId="77777777" w:rsidR="00E27D54" w:rsidRPr="00EB0946" w:rsidRDefault="00E27D54" w:rsidP="006F300D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Consultation expiry </w:t>
            </w:r>
          </w:p>
        </w:tc>
      </w:tr>
      <w:tr w:rsidR="00A0536C" w:rsidRPr="00EB0946" w14:paraId="60DA4678" w14:textId="77777777" w:rsidTr="000F7C12">
        <w:tc>
          <w:tcPr>
            <w:tcW w:w="1880" w:type="dxa"/>
          </w:tcPr>
          <w:p w14:paraId="62C4D72B" w14:textId="20DE3D0C" w:rsidR="00D75E88" w:rsidRPr="00EB0946" w:rsidRDefault="00EB0946" w:rsidP="00D75E8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22/02083/AGNOT</w:t>
            </w:r>
          </w:p>
          <w:p w14:paraId="0C116574" w14:textId="77350A0C" w:rsidR="00A0536C" w:rsidRPr="00EB0946" w:rsidRDefault="00A0536C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14" w:type="dxa"/>
            <w:gridSpan w:val="3"/>
          </w:tcPr>
          <w:p w14:paraId="182FEFA9" w14:textId="41362B93" w:rsidR="00A0536C" w:rsidRPr="000F7C12" w:rsidRDefault="00EB0946" w:rsidP="00D75E8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Barb Grounds Farm, Tysoe Road Oxhill Warwickshire CV35 0RD</w:t>
            </w:r>
          </w:p>
        </w:tc>
        <w:tc>
          <w:tcPr>
            <w:tcW w:w="9072" w:type="dxa"/>
            <w:gridSpan w:val="4"/>
          </w:tcPr>
          <w:p w14:paraId="003FBA28" w14:textId="05F82B9A" w:rsidR="00C317B3" w:rsidRPr="00EB0946" w:rsidRDefault="00EB0946" w:rsidP="00D75E88">
            <w:pPr>
              <w:divId w:val="39207554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Erection of a multi-purpose agricultural building</w:t>
            </w:r>
          </w:p>
        </w:tc>
        <w:tc>
          <w:tcPr>
            <w:tcW w:w="1446" w:type="dxa"/>
          </w:tcPr>
          <w:p w14:paraId="3B73B457" w14:textId="26F4B002" w:rsidR="00A0536C" w:rsidRPr="00EB0946" w:rsidRDefault="00EB0946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26</w:t>
            </w:r>
            <w:r w:rsidR="00D50BED" w:rsidRPr="00EB0946">
              <w:rPr>
                <w:rFonts w:asciiTheme="minorHAnsi" w:hAnsiTheme="minorHAnsi" w:cstheme="minorHAnsi"/>
                <w:sz w:val="18"/>
                <w:szCs w:val="20"/>
              </w:rPr>
              <w:t>/07/22</w:t>
            </w:r>
          </w:p>
        </w:tc>
      </w:tr>
      <w:tr w:rsidR="00A0536C" w:rsidRPr="00EB0946" w14:paraId="28354BA2" w14:textId="77777777" w:rsidTr="00463738">
        <w:tc>
          <w:tcPr>
            <w:tcW w:w="14312" w:type="dxa"/>
            <w:gridSpan w:val="9"/>
          </w:tcPr>
          <w:p w14:paraId="065C910D" w14:textId="553CB8AD" w:rsidR="00D75E88" w:rsidRPr="00EB0946" w:rsidRDefault="00EB0946" w:rsidP="00D75E88">
            <w:pPr>
              <w:divId w:val="1789004482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The barn will be set back from the Tysoe/Oxhill road. Recommend </w:t>
            </w:r>
            <w:r w:rsidR="003C639D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‘S</w:t>
            </w:r>
            <w:r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upport</w:t>
            </w:r>
            <w:r w:rsidR="003C639D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’</w:t>
            </w:r>
            <w:r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.</w:t>
            </w:r>
          </w:p>
        </w:tc>
      </w:tr>
      <w:tr w:rsidR="00A0536C" w:rsidRPr="00EB0946" w14:paraId="371BD357" w14:textId="77777777" w:rsidTr="00463738">
        <w:tc>
          <w:tcPr>
            <w:tcW w:w="2689" w:type="dxa"/>
            <w:gridSpan w:val="2"/>
            <w:shd w:val="clear" w:color="auto" w:fill="FFF2CC" w:themeFill="accent4" w:themeFillTint="33"/>
          </w:tcPr>
          <w:p w14:paraId="1F30A688" w14:textId="77777777" w:rsidR="00A0536C" w:rsidRPr="00EB0946" w:rsidRDefault="00A0536C" w:rsidP="00A0536C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  <w:p w14:paraId="28717385" w14:textId="77777777" w:rsidR="00A0536C" w:rsidRPr="00EB0946" w:rsidRDefault="00A0536C" w:rsidP="00A0536C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  <w:r w:rsidRPr="00EB0946"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  <w:t>Make no representation.</w:t>
            </w:r>
          </w:p>
          <w:p w14:paraId="23696D11" w14:textId="77777777" w:rsidR="00A0536C" w:rsidRPr="00EB0946" w:rsidRDefault="00A0536C" w:rsidP="00A0536C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FFF2CC" w:themeFill="accent4" w:themeFillTint="33"/>
          </w:tcPr>
          <w:p w14:paraId="1E89DE0C" w14:textId="77777777" w:rsidR="00A0536C" w:rsidRPr="00EB0946" w:rsidRDefault="00A0536C" w:rsidP="00A0536C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gridSpan w:val="2"/>
            <w:shd w:val="clear" w:color="auto" w:fill="FFF2CC" w:themeFill="accent4" w:themeFillTint="33"/>
          </w:tcPr>
          <w:p w14:paraId="2A184708" w14:textId="3DC22BAC" w:rsidR="00A0536C" w:rsidRPr="00EB0946" w:rsidRDefault="00A0536C" w:rsidP="00A0536C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  <w:p w14:paraId="0069BB20" w14:textId="77777777" w:rsidR="00A0536C" w:rsidRPr="00EB0946" w:rsidRDefault="00A0536C" w:rsidP="00A0536C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  <w:r w:rsidRPr="00EB0946"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  <w:t xml:space="preserve">Object </w:t>
            </w:r>
          </w:p>
        </w:tc>
        <w:tc>
          <w:tcPr>
            <w:tcW w:w="539" w:type="dxa"/>
            <w:shd w:val="clear" w:color="auto" w:fill="FFF2CC" w:themeFill="accent4" w:themeFillTint="33"/>
          </w:tcPr>
          <w:p w14:paraId="733C7D75" w14:textId="5543A8E4" w:rsidR="00A0536C" w:rsidRPr="00EB0946" w:rsidRDefault="00A0536C" w:rsidP="00A0536C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2A5F29B" w14:textId="77777777" w:rsidR="00A0536C" w:rsidRPr="00EB0946" w:rsidRDefault="00A0536C" w:rsidP="00A0536C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  <w:p w14:paraId="63590B55" w14:textId="77777777" w:rsidR="00A0536C" w:rsidRPr="00EB0946" w:rsidRDefault="00A0536C" w:rsidP="00A0536C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  <w:r w:rsidRPr="00EB0946"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  <w:t>Date Decision made</w:t>
            </w:r>
          </w:p>
        </w:tc>
        <w:tc>
          <w:tcPr>
            <w:tcW w:w="4706" w:type="dxa"/>
            <w:gridSpan w:val="2"/>
            <w:shd w:val="clear" w:color="auto" w:fill="FFF2CC" w:themeFill="accent4" w:themeFillTint="33"/>
          </w:tcPr>
          <w:p w14:paraId="6A14B2CA" w14:textId="77777777" w:rsidR="00A0536C" w:rsidRPr="00EB0946" w:rsidRDefault="00A0536C" w:rsidP="00A0536C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</w:tr>
      <w:tr w:rsidR="00A0536C" w:rsidRPr="00EB0946" w14:paraId="741B8C0F" w14:textId="77777777" w:rsidTr="00463738">
        <w:trPr>
          <w:trHeight w:val="512"/>
        </w:trPr>
        <w:tc>
          <w:tcPr>
            <w:tcW w:w="2689" w:type="dxa"/>
            <w:gridSpan w:val="2"/>
            <w:shd w:val="clear" w:color="auto" w:fill="FFF2CC" w:themeFill="accent4" w:themeFillTint="33"/>
          </w:tcPr>
          <w:p w14:paraId="41876FEC" w14:textId="77777777" w:rsidR="00A0536C" w:rsidRPr="00EB0946" w:rsidRDefault="00A0536C" w:rsidP="00A0536C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  <w:p w14:paraId="03DD76DF" w14:textId="77777777" w:rsidR="00A0536C" w:rsidRPr="00EB0946" w:rsidRDefault="00A0536C" w:rsidP="00A0536C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  <w:r w:rsidRPr="00EB0946"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  <w:t xml:space="preserve">Support the application. </w:t>
            </w:r>
          </w:p>
          <w:p w14:paraId="6225FD16" w14:textId="77777777" w:rsidR="00A0536C" w:rsidRPr="00EB0946" w:rsidRDefault="00A0536C" w:rsidP="00A0536C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FFF2CC" w:themeFill="accent4" w:themeFillTint="33"/>
          </w:tcPr>
          <w:p w14:paraId="666B180C" w14:textId="77777777" w:rsidR="00A0536C" w:rsidRPr="00EB0946" w:rsidRDefault="00A0536C" w:rsidP="00A0536C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gridSpan w:val="2"/>
            <w:shd w:val="clear" w:color="auto" w:fill="FFF2CC" w:themeFill="accent4" w:themeFillTint="33"/>
          </w:tcPr>
          <w:p w14:paraId="35866325" w14:textId="77777777" w:rsidR="00A0536C" w:rsidRPr="00EB0946" w:rsidRDefault="00A0536C" w:rsidP="00A0536C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  <w:p w14:paraId="7F9653A9" w14:textId="77777777" w:rsidR="00A0536C" w:rsidRPr="00EB0946" w:rsidRDefault="00A0536C" w:rsidP="00A0536C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  <w:r w:rsidRPr="00EB0946"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  <w:t xml:space="preserve">No Objection </w:t>
            </w:r>
          </w:p>
        </w:tc>
        <w:tc>
          <w:tcPr>
            <w:tcW w:w="539" w:type="dxa"/>
            <w:shd w:val="clear" w:color="auto" w:fill="FFF2CC" w:themeFill="accent4" w:themeFillTint="33"/>
          </w:tcPr>
          <w:p w14:paraId="451476B3" w14:textId="77777777" w:rsidR="00A0536C" w:rsidRPr="00EB0946" w:rsidRDefault="00A0536C" w:rsidP="00A0536C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3D1A980E" w14:textId="77777777" w:rsidR="00A0536C" w:rsidRPr="00EB0946" w:rsidRDefault="00A0536C" w:rsidP="00A0536C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  <w:p w14:paraId="2A3C47F0" w14:textId="6528AEBB" w:rsidR="00A0536C" w:rsidRPr="00EB0946" w:rsidRDefault="00A0536C" w:rsidP="00A0536C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  <w:r w:rsidRPr="00EB0946"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  <w:t>Who will represent the PC at committee?</w:t>
            </w:r>
          </w:p>
        </w:tc>
        <w:tc>
          <w:tcPr>
            <w:tcW w:w="4706" w:type="dxa"/>
            <w:gridSpan w:val="2"/>
            <w:shd w:val="clear" w:color="auto" w:fill="FFF2CC" w:themeFill="accent4" w:themeFillTint="33"/>
          </w:tcPr>
          <w:p w14:paraId="65A0859F" w14:textId="77777777" w:rsidR="00A0536C" w:rsidRPr="00EB0946" w:rsidRDefault="00A0536C" w:rsidP="00A0536C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  <w:p w14:paraId="5A3310E2" w14:textId="77777777" w:rsidR="00A0536C" w:rsidRPr="00EB0946" w:rsidRDefault="00A0536C" w:rsidP="00A0536C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</w:tr>
    </w:tbl>
    <w:p w14:paraId="62D39BA3" w14:textId="77777777" w:rsidR="00EB0946" w:rsidRDefault="00EB0946" w:rsidP="008455E3">
      <w:pPr>
        <w:rPr>
          <w:rFonts w:asciiTheme="minorHAnsi" w:hAnsiTheme="minorHAnsi" w:cstheme="minorHAnsi"/>
          <w:sz w:val="18"/>
          <w:szCs w:val="20"/>
        </w:rPr>
      </w:pPr>
    </w:p>
    <w:p w14:paraId="6A9FD031" w14:textId="77777777" w:rsidR="000F7C12" w:rsidRDefault="000F7C12" w:rsidP="008455E3">
      <w:pPr>
        <w:rPr>
          <w:rFonts w:asciiTheme="minorHAnsi" w:hAnsiTheme="minorHAnsi" w:cstheme="minorHAnsi"/>
          <w:sz w:val="18"/>
          <w:szCs w:val="20"/>
        </w:rPr>
      </w:pPr>
    </w:p>
    <w:p w14:paraId="31FF152F" w14:textId="77777777" w:rsidR="000F7C12" w:rsidRDefault="000F7C12" w:rsidP="008455E3">
      <w:pPr>
        <w:rPr>
          <w:rFonts w:asciiTheme="minorHAnsi" w:hAnsiTheme="minorHAnsi" w:cstheme="minorHAnsi"/>
          <w:sz w:val="18"/>
          <w:szCs w:val="20"/>
        </w:rPr>
      </w:pPr>
    </w:p>
    <w:p w14:paraId="1002E6F5" w14:textId="77777777" w:rsidR="000F7C12" w:rsidRDefault="000F7C12" w:rsidP="008455E3">
      <w:pPr>
        <w:rPr>
          <w:rFonts w:asciiTheme="minorHAnsi" w:hAnsiTheme="minorHAnsi" w:cstheme="minorHAnsi"/>
          <w:sz w:val="18"/>
          <w:szCs w:val="20"/>
        </w:rPr>
      </w:pPr>
    </w:p>
    <w:p w14:paraId="1A83E1F2" w14:textId="77777777" w:rsidR="00EB0946" w:rsidRPr="00EB0946" w:rsidRDefault="00EB0946" w:rsidP="008455E3">
      <w:pPr>
        <w:rPr>
          <w:rFonts w:asciiTheme="minorHAnsi" w:hAnsiTheme="minorHAnsi" w:cstheme="minorHAnsi"/>
          <w:sz w:val="18"/>
          <w:szCs w:val="20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80"/>
        <w:gridCol w:w="809"/>
        <w:gridCol w:w="538"/>
        <w:gridCol w:w="567"/>
        <w:gridCol w:w="1304"/>
        <w:gridCol w:w="539"/>
        <w:gridCol w:w="3969"/>
        <w:gridCol w:w="3260"/>
        <w:gridCol w:w="1446"/>
      </w:tblGrid>
      <w:tr w:rsidR="00EB0946" w:rsidRPr="00EB0946" w14:paraId="475FB756" w14:textId="77777777" w:rsidTr="000F7C12">
        <w:tc>
          <w:tcPr>
            <w:tcW w:w="1880" w:type="dxa"/>
          </w:tcPr>
          <w:p w14:paraId="0AC043AB" w14:textId="77777777" w:rsidR="00EB0946" w:rsidRPr="00EB0946" w:rsidRDefault="00EB0946" w:rsidP="00E770D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Application Number</w:t>
            </w:r>
          </w:p>
        </w:tc>
        <w:tc>
          <w:tcPr>
            <w:tcW w:w="1914" w:type="dxa"/>
            <w:gridSpan w:val="3"/>
          </w:tcPr>
          <w:p w14:paraId="0CF09E50" w14:textId="77777777" w:rsidR="00EB0946" w:rsidRPr="00EB0946" w:rsidRDefault="00EB0946" w:rsidP="00E770D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Address</w:t>
            </w:r>
          </w:p>
        </w:tc>
        <w:tc>
          <w:tcPr>
            <w:tcW w:w="9072" w:type="dxa"/>
            <w:gridSpan w:val="4"/>
          </w:tcPr>
          <w:p w14:paraId="05F61678" w14:textId="77777777" w:rsidR="00EB0946" w:rsidRPr="00EB0946" w:rsidRDefault="00EB0946" w:rsidP="00E770D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Details</w:t>
            </w:r>
          </w:p>
        </w:tc>
        <w:tc>
          <w:tcPr>
            <w:tcW w:w="1446" w:type="dxa"/>
          </w:tcPr>
          <w:p w14:paraId="4CC89DEF" w14:textId="77777777" w:rsidR="00EB0946" w:rsidRPr="00EB0946" w:rsidRDefault="00EB0946" w:rsidP="00E770D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Consultation expiry </w:t>
            </w:r>
          </w:p>
        </w:tc>
      </w:tr>
      <w:tr w:rsidR="00EB0946" w:rsidRPr="00EB0946" w14:paraId="168C57F9" w14:textId="77777777" w:rsidTr="000F7C12">
        <w:tc>
          <w:tcPr>
            <w:tcW w:w="1880" w:type="dxa"/>
          </w:tcPr>
          <w:p w14:paraId="2E21E7DB" w14:textId="6A37FEA6" w:rsidR="00EB0946" w:rsidRPr="000F7C12" w:rsidRDefault="00EB0946" w:rsidP="00E770D6">
            <w:pPr>
              <w:rPr>
                <w:rFonts w:asciiTheme="minorHAnsi" w:hAnsiTheme="minorHAnsi" w:cstheme="minorHAnsi"/>
                <w:sz w:val="22"/>
              </w:rPr>
            </w:pPr>
            <w:r w:rsidRPr="00EB0946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2/01662</w:t>
            </w:r>
            <w:r w:rsidRPr="00EB0946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/FUL</w:t>
            </w:r>
          </w:p>
        </w:tc>
        <w:tc>
          <w:tcPr>
            <w:tcW w:w="1914" w:type="dxa"/>
            <w:gridSpan w:val="3"/>
          </w:tcPr>
          <w:p w14:paraId="4629B79A" w14:textId="56327ED1" w:rsidR="00EB0946" w:rsidRPr="000F7C12" w:rsidRDefault="00EB0946" w:rsidP="00E770D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The Glebe Field King Johns Lane Radway</w:t>
            </w:r>
          </w:p>
        </w:tc>
        <w:tc>
          <w:tcPr>
            <w:tcW w:w="9072" w:type="dxa"/>
            <w:gridSpan w:val="4"/>
          </w:tcPr>
          <w:p w14:paraId="4F2BF2A1" w14:textId="013127A3" w:rsidR="00EB0946" w:rsidRPr="00EB0946" w:rsidRDefault="00EB0946" w:rsidP="00E770D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C</w:t>
            </w:r>
            <w:r w:rsidRPr="00EB0946">
              <w:rPr>
                <w:rFonts w:asciiTheme="minorHAnsi" w:hAnsiTheme="minorHAnsi" w:cstheme="minorHAnsi"/>
                <w:sz w:val="18"/>
                <w:szCs w:val="20"/>
              </w:rPr>
              <w:t>onversion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of equestrian stable to holiday lets.</w:t>
            </w:r>
          </w:p>
        </w:tc>
        <w:tc>
          <w:tcPr>
            <w:tcW w:w="1446" w:type="dxa"/>
          </w:tcPr>
          <w:p w14:paraId="1EB811B7" w14:textId="18ACC439" w:rsidR="00EB0946" w:rsidRPr="00EB0946" w:rsidRDefault="00AE11CE" w:rsidP="00AE11C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01/08</w:t>
            </w:r>
            <w:r w:rsidR="00EB0946" w:rsidRPr="00EB0946">
              <w:rPr>
                <w:rFonts w:asciiTheme="minorHAnsi" w:hAnsiTheme="minorHAnsi" w:cstheme="minorHAnsi"/>
                <w:sz w:val="18"/>
                <w:szCs w:val="20"/>
              </w:rPr>
              <w:t>/22</w:t>
            </w:r>
          </w:p>
        </w:tc>
      </w:tr>
      <w:tr w:rsidR="00EB0946" w:rsidRPr="00EB0946" w14:paraId="50B26433" w14:textId="77777777" w:rsidTr="00E770D6">
        <w:tc>
          <w:tcPr>
            <w:tcW w:w="14312" w:type="dxa"/>
            <w:gridSpan w:val="9"/>
          </w:tcPr>
          <w:p w14:paraId="1627DBCB" w14:textId="1227B7F7" w:rsidR="00EB0946" w:rsidRDefault="00EB0946" w:rsidP="00E770D6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It is unlikely that permission will be granted on an equestrian barn.</w:t>
            </w:r>
          </w:p>
          <w:p w14:paraId="4240F2E0" w14:textId="06B93C44" w:rsidR="00EB0946" w:rsidRPr="00EB0946" w:rsidRDefault="00EB0946" w:rsidP="00E770D6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Recommend ‘No representation’.</w:t>
            </w:r>
          </w:p>
        </w:tc>
      </w:tr>
      <w:tr w:rsidR="00EB0946" w:rsidRPr="00EB0946" w14:paraId="7E3C07FD" w14:textId="77777777" w:rsidTr="00E770D6">
        <w:tc>
          <w:tcPr>
            <w:tcW w:w="2689" w:type="dxa"/>
            <w:gridSpan w:val="2"/>
            <w:shd w:val="clear" w:color="auto" w:fill="FFF2CC" w:themeFill="accent4" w:themeFillTint="33"/>
          </w:tcPr>
          <w:p w14:paraId="66BAD6C9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  <w:p w14:paraId="28CECA31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  <w:r w:rsidRPr="00EB0946"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  <w:t>Make no representation.</w:t>
            </w:r>
          </w:p>
          <w:p w14:paraId="202F863B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FFF2CC" w:themeFill="accent4" w:themeFillTint="33"/>
          </w:tcPr>
          <w:p w14:paraId="5A3D4366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gridSpan w:val="2"/>
            <w:shd w:val="clear" w:color="auto" w:fill="FFF2CC" w:themeFill="accent4" w:themeFillTint="33"/>
          </w:tcPr>
          <w:p w14:paraId="7B4F8235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  <w:p w14:paraId="34432982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  <w:r w:rsidRPr="00EB0946"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  <w:t xml:space="preserve">Object </w:t>
            </w:r>
          </w:p>
        </w:tc>
        <w:tc>
          <w:tcPr>
            <w:tcW w:w="539" w:type="dxa"/>
            <w:shd w:val="clear" w:color="auto" w:fill="FFF2CC" w:themeFill="accent4" w:themeFillTint="33"/>
          </w:tcPr>
          <w:p w14:paraId="0F9C3C9E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7CE2B73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  <w:p w14:paraId="3B65C181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  <w:r w:rsidRPr="00EB0946"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  <w:t>Date Decision made</w:t>
            </w:r>
          </w:p>
        </w:tc>
        <w:tc>
          <w:tcPr>
            <w:tcW w:w="4706" w:type="dxa"/>
            <w:gridSpan w:val="2"/>
            <w:shd w:val="clear" w:color="auto" w:fill="FFF2CC" w:themeFill="accent4" w:themeFillTint="33"/>
          </w:tcPr>
          <w:p w14:paraId="49BD4CE7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</w:tr>
      <w:tr w:rsidR="00EB0946" w:rsidRPr="00EB0946" w14:paraId="399C1689" w14:textId="77777777" w:rsidTr="00E770D6">
        <w:trPr>
          <w:trHeight w:val="512"/>
        </w:trPr>
        <w:tc>
          <w:tcPr>
            <w:tcW w:w="2689" w:type="dxa"/>
            <w:gridSpan w:val="2"/>
            <w:shd w:val="clear" w:color="auto" w:fill="FFF2CC" w:themeFill="accent4" w:themeFillTint="33"/>
          </w:tcPr>
          <w:p w14:paraId="600B7F73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  <w:p w14:paraId="34255970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  <w:r w:rsidRPr="00EB0946"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  <w:t xml:space="preserve">Support the application. </w:t>
            </w:r>
          </w:p>
          <w:p w14:paraId="17E4DE6E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FFF2CC" w:themeFill="accent4" w:themeFillTint="33"/>
          </w:tcPr>
          <w:p w14:paraId="4235D30A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gridSpan w:val="2"/>
            <w:shd w:val="clear" w:color="auto" w:fill="FFF2CC" w:themeFill="accent4" w:themeFillTint="33"/>
          </w:tcPr>
          <w:p w14:paraId="25EDFF80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  <w:p w14:paraId="366F9550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  <w:r w:rsidRPr="00EB0946"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  <w:t xml:space="preserve">No Objection </w:t>
            </w:r>
          </w:p>
        </w:tc>
        <w:tc>
          <w:tcPr>
            <w:tcW w:w="539" w:type="dxa"/>
            <w:shd w:val="clear" w:color="auto" w:fill="FFF2CC" w:themeFill="accent4" w:themeFillTint="33"/>
          </w:tcPr>
          <w:p w14:paraId="71BFE04C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690CB353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  <w:p w14:paraId="274870C3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  <w:r w:rsidRPr="00EB0946"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  <w:t>Who will represent the PC at committee?</w:t>
            </w:r>
          </w:p>
        </w:tc>
        <w:tc>
          <w:tcPr>
            <w:tcW w:w="4706" w:type="dxa"/>
            <w:gridSpan w:val="2"/>
            <w:shd w:val="clear" w:color="auto" w:fill="FFF2CC" w:themeFill="accent4" w:themeFillTint="33"/>
          </w:tcPr>
          <w:p w14:paraId="211ABB1D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  <w:p w14:paraId="19890BF3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</w:tr>
    </w:tbl>
    <w:p w14:paraId="267FAA98" w14:textId="77777777" w:rsidR="00EB0946" w:rsidRDefault="00EB0946" w:rsidP="008455E3">
      <w:pPr>
        <w:rPr>
          <w:rFonts w:asciiTheme="minorHAnsi" w:hAnsiTheme="minorHAnsi" w:cstheme="minorHAnsi"/>
          <w:sz w:val="18"/>
          <w:szCs w:val="20"/>
        </w:rPr>
      </w:pPr>
    </w:p>
    <w:p w14:paraId="5A6301D8" w14:textId="77777777" w:rsidR="000F7C12" w:rsidRDefault="000F7C12" w:rsidP="008455E3">
      <w:pPr>
        <w:rPr>
          <w:rFonts w:asciiTheme="minorHAnsi" w:hAnsiTheme="minorHAnsi" w:cstheme="minorHAnsi"/>
          <w:sz w:val="18"/>
          <w:szCs w:val="20"/>
        </w:rPr>
      </w:pPr>
    </w:p>
    <w:p w14:paraId="4E83D13E" w14:textId="77777777" w:rsidR="000F7C12" w:rsidRDefault="000F7C12" w:rsidP="008455E3">
      <w:pPr>
        <w:rPr>
          <w:rFonts w:asciiTheme="minorHAnsi" w:hAnsiTheme="minorHAnsi" w:cstheme="minorHAnsi"/>
          <w:sz w:val="18"/>
          <w:szCs w:val="20"/>
        </w:rPr>
      </w:pPr>
    </w:p>
    <w:p w14:paraId="234AA831" w14:textId="77777777" w:rsidR="000F7C12" w:rsidRDefault="000F7C12" w:rsidP="008455E3">
      <w:pPr>
        <w:rPr>
          <w:rFonts w:asciiTheme="minorHAnsi" w:hAnsiTheme="minorHAnsi" w:cstheme="minorHAnsi"/>
          <w:sz w:val="18"/>
          <w:szCs w:val="20"/>
        </w:rPr>
      </w:pPr>
    </w:p>
    <w:p w14:paraId="507FC27A" w14:textId="77777777" w:rsidR="00EB0946" w:rsidRDefault="00EB0946" w:rsidP="008455E3">
      <w:pPr>
        <w:rPr>
          <w:rFonts w:asciiTheme="minorHAnsi" w:hAnsiTheme="minorHAnsi" w:cstheme="minorHAnsi"/>
          <w:sz w:val="18"/>
          <w:szCs w:val="20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80"/>
        <w:gridCol w:w="809"/>
        <w:gridCol w:w="538"/>
        <w:gridCol w:w="425"/>
        <w:gridCol w:w="1446"/>
        <w:gridCol w:w="539"/>
        <w:gridCol w:w="3969"/>
        <w:gridCol w:w="3260"/>
        <w:gridCol w:w="1446"/>
      </w:tblGrid>
      <w:tr w:rsidR="00EB0946" w:rsidRPr="00EB0946" w14:paraId="2FF29AA6" w14:textId="77777777" w:rsidTr="000F7C12">
        <w:tc>
          <w:tcPr>
            <w:tcW w:w="1880" w:type="dxa"/>
          </w:tcPr>
          <w:p w14:paraId="572F96C4" w14:textId="77777777" w:rsidR="00EB0946" w:rsidRPr="00EB0946" w:rsidRDefault="00EB0946" w:rsidP="00E770D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lastRenderedPageBreak/>
              <w:t>Application Number</w:t>
            </w:r>
          </w:p>
        </w:tc>
        <w:tc>
          <w:tcPr>
            <w:tcW w:w="1772" w:type="dxa"/>
            <w:gridSpan w:val="3"/>
          </w:tcPr>
          <w:p w14:paraId="57B7B28C" w14:textId="77777777" w:rsidR="00EB0946" w:rsidRPr="00EB0946" w:rsidRDefault="00EB0946" w:rsidP="00E770D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Address</w:t>
            </w:r>
          </w:p>
        </w:tc>
        <w:tc>
          <w:tcPr>
            <w:tcW w:w="9214" w:type="dxa"/>
            <w:gridSpan w:val="4"/>
          </w:tcPr>
          <w:p w14:paraId="3D497A6E" w14:textId="77777777" w:rsidR="00EB0946" w:rsidRPr="00EB0946" w:rsidRDefault="00EB0946" w:rsidP="00E770D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Details</w:t>
            </w:r>
          </w:p>
        </w:tc>
        <w:tc>
          <w:tcPr>
            <w:tcW w:w="1446" w:type="dxa"/>
          </w:tcPr>
          <w:p w14:paraId="46EA9212" w14:textId="77777777" w:rsidR="00EB0946" w:rsidRPr="00EB0946" w:rsidRDefault="00EB0946" w:rsidP="00E770D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Consultation expiry </w:t>
            </w:r>
          </w:p>
        </w:tc>
      </w:tr>
      <w:tr w:rsidR="00EB0946" w:rsidRPr="00EB0946" w14:paraId="78033156" w14:textId="77777777" w:rsidTr="000F7C12">
        <w:tc>
          <w:tcPr>
            <w:tcW w:w="1880" w:type="dxa"/>
          </w:tcPr>
          <w:p w14:paraId="0923B18B" w14:textId="7F0D1FD5" w:rsidR="00EB0946" w:rsidRPr="00EB0946" w:rsidRDefault="003C639D" w:rsidP="00E770D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2/01806</w:t>
            </w:r>
            <w:r w:rsidR="00EB0946" w:rsidRPr="00EB0946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/FUL</w:t>
            </w:r>
          </w:p>
          <w:p w14:paraId="395ECFCD" w14:textId="77777777" w:rsidR="00EB0946" w:rsidRPr="00EB0946" w:rsidRDefault="00EB0946" w:rsidP="00E770D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72" w:type="dxa"/>
            <w:gridSpan w:val="3"/>
          </w:tcPr>
          <w:p w14:paraId="0556CF0E" w14:textId="0FB2EF1B" w:rsidR="00EB0946" w:rsidRPr="00EB0946" w:rsidRDefault="003C639D" w:rsidP="00E770D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Home Farm Lower Tysoe Warwickshire CV35 0BZ</w:t>
            </w:r>
          </w:p>
          <w:p w14:paraId="6E520EEB" w14:textId="77777777" w:rsidR="00EB0946" w:rsidRPr="00EB0946" w:rsidRDefault="00EB0946" w:rsidP="00E770D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214" w:type="dxa"/>
            <w:gridSpan w:val="4"/>
          </w:tcPr>
          <w:p w14:paraId="17BE5D6C" w14:textId="77777777" w:rsidR="00EB0946" w:rsidRDefault="003C639D" w:rsidP="00E770D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TPC have previously supported an earlier application submitting the following comments;</w:t>
            </w:r>
          </w:p>
          <w:p w14:paraId="1A4F83DB" w14:textId="77777777" w:rsidR="003C639D" w:rsidRPr="000F7C12" w:rsidRDefault="003C639D" w:rsidP="00E770D6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0F7C12">
              <w:rPr>
                <w:rFonts w:asciiTheme="minorHAnsi" w:hAnsiTheme="minorHAnsi" w:cstheme="minorHAnsi"/>
                <w:i/>
                <w:sz w:val="18"/>
                <w:szCs w:val="20"/>
              </w:rPr>
              <w:t>“The proposal is for the conversion of existing farm buildings and would therefore fall into ‘Rural Exception’.  It [the proposal] will make good use of dis</w:t>
            </w:r>
            <w:r w:rsidR="000F7C12" w:rsidRPr="000F7C12">
              <w:rPr>
                <w:rFonts w:asciiTheme="minorHAnsi" w:hAnsiTheme="minorHAnsi" w:cstheme="minorHAnsi"/>
                <w:i/>
                <w:sz w:val="18"/>
                <w:szCs w:val="20"/>
              </w:rPr>
              <w:t>c</w:t>
            </w:r>
            <w:r w:rsidRPr="000F7C12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ussed farm buildings.  The housing mix is good. … The architectural details should be maintained wherever possible.  The </w:t>
            </w:r>
            <w:r w:rsidR="000F7C12" w:rsidRPr="000F7C12">
              <w:rPr>
                <w:rFonts w:asciiTheme="minorHAnsi" w:hAnsiTheme="minorHAnsi" w:cstheme="minorHAnsi"/>
                <w:i/>
                <w:sz w:val="18"/>
                <w:szCs w:val="20"/>
              </w:rPr>
              <w:t>materials</w:t>
            </w:r>
            <w:r w:rsidRPr="000F7C12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used should conform to the Village Design Statement as set out in the Made Tysoe Neighbourhood Plan.  The access to the road [from the properties] needs to ensure that there is sufficient splay to enable vehicles to see both ways of Lane End.  The current overhead cables should be </w:t>
            </w:r>
            <w:r w:rsidR="000F7C12" w:rsidRPr="000F7C12">
              <w:rPr>
                <w:rFonts w:asciiTheme="minorHAnsi" w:hAnsiTheme="minorHAnsi" w:cstheme="minorHAnsi"/>
                <w:i/>
                <w:sz w:val="18"/>
                <w:szCs w:val="20"/>
              </w:rPr>
              <w:t>put underground.  Consideration also needs to be given to ensure that the site is suitably landscaped.”</w:t>
            </w:r>
          </w:p>
          <w:p w14:paraId="153ED2DA" w14:textId="7B8433B5" w:rsidR="000F7C12" w:rsidRPr="00EB0946" w:rsidRDefault="000F7C12" w:rsidP="00E770D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The current application provides a superior proposal in terms of site layout and continues to make good use of redundant listed and non- listed building.  Recommend Support.</w:t>
            </w:r>
          </w:p>
        </w:tc>
        <w:tc>
          <w:tcPr>
            <w:tcW w:w="1446" w:type="dxa"/>
          </w:tcPr>
          <w:p w14:paraId="262BC3CC" w14:textId="367BD7D4" w:rsidR="00EB0946" w:rsidRPr="00EB0946" w:rsidRDefault="00AE11CE" w:rsidP="00AE11C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29/07/22</w:t>
            </w:r>
          </w:p>
        </w:tc>
      </w:tr>
      <w:tr w:rsidR="00EB0946" w:rsidRPr="00EB0946" w14:paraId="636E7242" w14:textId="77777777" w:rsidTr="00E770D6">
        <w:tc>
          <w:tcPr>
            <w:tcW w:w="14312" w:type="dxa"/>
            <w:gridSpan w:val="9"/>
          </w:tcPr>
          <w:p w14:paraId="2D88B458" w14:textId="7D12B286" w:rsidR="00EB0946" w:rsidRPr="00EB0946" w:rsidRDefault="00EB0946" w:rsidP="00E770D6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This application is very similar to 20/03645/FUL for which planning permission was given.  </w:t>
            </w:r>
          </w:p>
          <w:p w14:paraId="707B506F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  <w:p w14:paraId="45C9A291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The Planning Working Group would recommend that the PC make no representation but recommended that the planners put conditions on regarding building materials, light pollution and planting.</w:t>
            </w:r>
          </w:p>
        </w:tc>
      </w:tr>
      <w:tr w:rsidR="00EB0946" w:rsidRPr="00EB0946" w14:paraId="1497D4D5" w14:textId="77777777" w:rsidTr="00E770D6">
        <w:tc>
          <w:tcPr>
            <w:tcW w:w="2689" w:type="dxa"/>
            <w:gridSpan w:val="2"/>
            <w:shd w:val="clear" w:color="auto" w:fill="FFF2CC" w:themeFill="accent4" w:themeFillTint="33"/>
          </w:tcPr>
          <w:p w14:paraId="1F224929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  <w:p w14:paraId="015D750D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  <w:r w:rsidRPr="00EB0946"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  <w:t>Make no representation.</w:t>
            </w:r>
          </w:p>
          <w:p w14:paraId="79602E50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FFF2CC" w:themeFill="accent4" w:themeFillTint="33"/>
          </w:tcPr>
          <w:p w14:paraId="79DDB4E9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gridSpan w:val="2"/>
            <w:shd w:val="clear" w:color="auto" w:fill="FFF2CC" w:themeFill="accent4" w:themeFillTint="33"/>
          </w:tcPr>
          <w:p w14:paraId="497251FE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  <w:p w14:paraId="41C06726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  <w:r w:rsidRPr="00EB0946"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  <w:t xml:space="preserve">Object </w:t>
            </w:r>
          </w:p>
        </w:tc>
        <w:tc>
          <w:tcPr>
            <w:tcW w:w="539" w:type="dxa"/>
            <w:shd w:val="clear" w:color="auto" w:fill="FFF2CC" w:themeFill="accent4" w:themeFillTint="33"/>
          </w:tcPr>
          <w:p w14:paraId="0D41E989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34A8E03F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  <w:p w14:paraId="4DAFA28F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  <w:r w:rsidRPr="00EB0946"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  <w:t>Date Decision made</w:t>
            </w:r>
          </w:p>
        </w:tc>
        <w:tc>
          <w:tcPr>
            <w:tcW w:w="4706" w:type="dxa"/>
            <w:gridSpan w:val="2"/>
            <w:shd w:val="clear" w:color="auto" w:fill="FFF2CC" w:themeFill="accent4" w:themeFillTint="33"/>
          </w:tcPr>
          <w:p w14:paraId="65FC2156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</w:tr>
      <w:tr w:rsidR="00EB0946" w:rsidRPr="00EB0946" w14:paraId="7441C733" w14:textId="77777777" w:rsidTr="00E770D6">
        <w:trPr>
          <w:trHeight w:val="512"/>
        </w:trPr>
        <w:tc>
          <w:tcPr>
            <w:tcW w:w="2689" w:type="dxa"/>
            <w:gridSpan w:val="2"/>
            <w:shd w:val="clear" w:color="auto" w:fill="FFF2CC" w:themeFill="accent4" w:themeFillTint="33"/>
          </w:tcPr>
          <w:p w14:paraId="1FCCBB22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  <w:p w14:paraId="0C33D355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  <w:r w:rsidRPr="00EB0946"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  <w:t xml:space="preserve">Support the application. </w:t>
            </w:r>
          </w:p>
          <w:p w14:paraId="3B3F1E66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FFF2CC" w:themeFill="accent4" w:themeFillTint="33"/>
          </w:tcPr>
          <w:p w14:paraId="7F7E0392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gridSpan w:val="2"/>
            <w:shd w:val="clear" w:color="auto" w:fill="FFF2CC" w:themeFill="accent4" w:themeFillTint="33"/>
          </w:tcPr>
          <w:p w14:paraId="205BF40C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  <w:p w14:paraId="02AE3B84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  <w:r w:rsidRPr="00EB0946"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  <w:t xml:space="preserve">No Objection </w:t>
            </w:r>
          </w:p>
        </w:tc>
        <w:tc>
          <w:tcPr>
            <w:tcW w:w="539" w:type="dxa"/>
            <w:shd w:val="clear" w:color="auto" w:fill="FFF2CC" w:themeFill="accent4" w:themeFillTint="33"/>
          </w:tcPr>
          <w:p w14:paraId="712DF18B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0A98635A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  <w:p w14:paraId="132835DC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  <w:r w:rsidRPr="00EB0946"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  <w:t>Who will represent the PC at committee?</w:t>
            </w:r>
          </w:p>
        </w:tc>
        <w:tc>
          <w:tcPr>
            <w:tcW w:w="4706" w:type="dxa"/>
            <w:gridSpan w:val="2"/>
            <w:shd w:val="clear" w:color="auto" w:fill="FFF2CC" w:themeFill="accent4" w:themeFillTint="33"/>
          </w:tcPr>
          <w:p w14:paraId="08A6FB50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  <w:p w14:paraId="0903DCFF" w14:textId="77777777" w:rsidR="00EB0946" w:rsidRPr="00EB0946" w:rsidRDefault="00EB0946" w:rsidP="00E770D6">
            <w:pPr>
              <w:rPr>
                <w:rFonts w:asciiTheme="minorHAnsi" w:hAnsiTheme="minorHAnsi" w:cstheme="minorHAnsi"/>
                <w:color w:val="333333"/>
                <w:sz w:val="18"/>
                <w:szCs w:val="20"/>
                <w:shd w:val="clear" w:color="auto" w:fill="FFFFFF"/>
              </w:rPr>
            </w:pPr>
          </w:p>
        </w:tc>
      </w:tr>
    </w:tbl>
    <w:p w14:paraId="28AB858F" w14:textId="77777777" w:rsidR="00EB0946" w:rsidRDefault="00EB0946" w:rsidP="008455E3">
      <w:pPr>
        <w:rPr>
          <w:rFonts w:asciiTheme="minorHAnsi" w:hAnsiTheme="minorHAnsi" w:cstheme="minorHAnsi"/>
          <w:sz w:val="18"/>
          <w:szCs w:val="20"/>
        </w:rPr>
      </w:pPr>
    </w:p>
    <w:p w14:paraId="330906E2" w14:textId="77777777" w:rsidR="00EB0946" w:rsidRPr="00EB0946" w:rsidRDefault="00EB0946" w:rsidP="008455E3">
      <w:pPr>
        <w:rPr>
          <w:rFonts w:asciiTheme="minorHAnsi" w:hAnsiTheme="minorHAnsi" w:cstheme="minorHAnsi"/>
          <w:sz w:val="18"/>
          <w:szCs w:val="20"/>
        </w:rPr>
      </w:pPr>
    </w:p>
    <w:p w14:paraId="2F937C91" w14:textId="77777777" w:rsidR="000E12C9" w:rsidRPr="00EB0946" w:rsidRDefault="000E12C9" w:rsidP="00062FFD">
      <w:pPr>
        <w:rPr>
          <w:rFonts w:asciiTheme="minorHAnsi" w:hAnsiTheme="minorHAnsi" w:cstheme="minorHAnsi"/>
          <w:b/>
          <w:bCs/>
          <w:sz w:val="22"/>
        </w:rPr>
      </w:pPr>
    </w:p>
    <w:p w14:paraId="09D11393" w14:textId="77777777" w:rsidR="00E07326" w:rsidRPr="00EB0946" w:rsidRDefault="00E07326" w:rsidP="00062FFD">
      <w:pPr>
        <w:rPr>
          <w:rFonts w:asciiTheme="minorHAnsi" w:hAnsiTheme="minorHAnsi" w:cstheme="minorHAnsi"/>
          <w:b/>
          <w:bCs/>
          <w:sz w:val="22"/>
        </w:rPr>
      </w:pPr>
    </w:p>
    <w:p w14:paraId="5717CDEA" w14:textId="77777777" w:rsidR="00E07326" w:rsidRPr="00EB0946" w:rsidRDefault="00E07326" w:rsidP="00062FFD">
      <w:pPr>
        <w:rPr>
          <w:rFonts w:asciiTheme="minorHAnsi" w:hAnsiTheme="minorHAnsi" w:cstheme="minorHAnsi"/>
          <w:b/>
          <w:bCs/>
          <w:sz w:val="22"/>
        </w:rPr>
      </w:pPr>
    </w:p>
    <w:p w14:paraId="2E270819" w14:textId="2454F052" w:rsidR="000F7C12" w:rsidRDefault="000F7C12">
      <w:p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br w:type="page"/>
      </w:r>
    </w:p>
    <w:p w14:paraId="74119127" w14:textId="2A6E6413" w:rsidR="00062FFD" w:rsidRPr="00EB0946" w:rsidRDefault="00062FFD" w:rsidP="00062FFD">
      <w:pPr>
        <w:rPr>
          <w:rFonts w:asciiTheme="minorHAnsi" w:hAnsiTheme="minorHAnsi" w:cstheme="minorHAnsi"/>
          <w:b/>
          <w:bCs/>
          <w:sz w:val="22"/>
        </w:rPr>
      </w:pPr>
      <w:r w:rsidRPr="00EB0946">
        <w:rPr>
          <w:rFonts w:asciiTheme="minorHAnsi" w:hAnsiTheme="minorHAnsi" w:cstheme="minorHAnsi"/>
          <w:b/>
          <w:bCs/>
          <w:sz w:val="22"/>
        </w:rPr>
        <w:lastRenderedPageBreak/>
        <w:t xml:space="preserve">Previous planning applications </w:t>
      </w:r>
    </w:p>
    <w:p w14:paraId="49066E66" w14:textId="16C61094" w:rsidR="00062FFD" w:rsidRPr="00EB0946" w:rsidRDefault="00062FFD" w:rsidP="00062FFD">
      <w:pPr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122"/>
        <w:gridCol w:w="2835"/>
        <w:gridCol w:w="5811"/>
        <w:gridCol w:w="3686"/>
      </w:tblGrid>
      <w:tr w:rsidR="00D75E88" w:rsidRPr="00EB0946" w14:paraId="1EDA4AAE" w14:textId="77777777" w:rsidTr="00405539">
        <w:tc>
          <w:tcPr>
            <w:tcW w:w="2122" w:type="dxa"/>
          </w:tcPr>
          <w:p w14:paraId="0E5553B1" w14:textId="7777777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A785A7B" w14:textId="7777777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sz w:val="18"/>
                <w:szCs w:val="20"/>
              </w:rPr>
              <w:t>22/01164/OUT</w:t>
            </w:r>
          </w:p>
          <w:p w14:paraId="206E063E" w14:textId="6F3F2EF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35" w:type="dxa"/>
          </w:tcPr>
          <w:p w14:paraId="76340ED3" w14:textId="7777777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629B574" w14:textId="77777777" w:rsidR="00D75E88" w:rsidRPr="00EB0946" w:rsidRDefault="00D75E88" w:rsidP="00D75E88">
            <w:pPr>
              <w:rPr>
                <w:rFonts w:asciiTheme="minorHAnsi" w:hAnsiTheme="minorHAnsi" w:cstheme="minorHAnsi"/>
                <w:sz w:val="22"/>
              </w:rPr>
            </w:pPr>
            <w:r w:rsidRPr="00EB0946">
              <w:rPr>
                <w:rFonts w:asciiTheme="minorHAnsi" w:hAnsiTheme="minorHAnsi" w:cstheme="minorHAnsi"/>
                <w:color w:val="333333"/>
                <w:sz w:val="18"/>
                <w:szCs w:val="19"/>
                <w:shd w:val="clear" w:color="auto" w:fill="FFFFFF"/>
              </w:rPr>
              <w:t>Lower Grounds, Land to the north of Main Street, Tysoe</w:t>
            </w:r>
          </w:p>
          <w:p w14:paraId="37F238F6" w14:textId="7777777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1" w:type="dxa"/>
          </w:tcPr>
          <w:p w14:paraId="49230645" w14:textId="7777777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FB46AD1" w14:textId="77777777" w:rsidR="00D75E88" w:rsidRPr="00EB0946" w:rsidRDefault="00D75E88" w:rsidP="00D75E88">
            <w:pPr>
              <w:rPr>
                <w:rFonts w:asciiTheme="minorHAnsi" w:hAnsiTheme="minorHAnsi" w:cstheme="minorHAnsi"/>
                <w:color w:val="333333"/>
                <w:sz w:val="18"/>
                <w:szCs w:val="19"/>
                <w:shd w:val="clear" w:color="auto" w:fill="FFFFFF"/>
              </w:rPr>
            </w:pPr>
            <w:r w:rsidRPr="00EB0946">
              <w:rPr>
                <w:rFonts w:asciiTheme="minorHAnsi" w:hAnsiTheme="minorHAnsi" w:cstheme="minorHAnsi"/>
                <w:color w:val="333333"/>
                <w:sz w:val="18"/>
                <w:szCs w:val="19"/>
                <w:shd w:val="clear" w:color="auto" w:fill="FFFFFF"/>
              </w:rPr>
              <w:t>Outline Application for the construction of one single self-build/custom build dwelling, including alterations to access</w:t>
            </w:r>
          </w:p>
          <w:p w14:paraId="6280174C" w14:textId="7777777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686" w:type="dxa"/>
          </w:tcPr>
          <w:p w14:paraId="2772C764" w14:textId="7777777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9581DA4" w14:textId="76F36B38" w:rsidR="00D75E88" w:rsidRPr="00EB0946" w:rsidRDefault="00D75E88" w:rsidP="00D75E88">
            <w:pPr>
              <w:rPr>
                <w:rFonts w:asciiTheme="minorHAnsi" w:hAnsiTheme="minorHAnsi" w:cstheme="minorHAnsi"/>
                <w:sz w:val="22"/>
              </w:rPr>
            </w:pPr>
            <w:r w:rsidRPr="00EB0946">
              <w:rPr>
                <w:rFonts w:asciiTheme="minorHAnsi" w:hAnsiTheme="minorHAnsi" w:cstheme="minorHAnsi"/>
                <w:color w:val="333333"/>
                <w:sz w:val="18"/>
                <w:szCs w:val="19"/>
                <w:shd w:val="clear" w:color="auto" w:fill="FFFFFF"/>
              </w:rPr>
              <w:t>Target date 28/06/22</w:t>
            </w:r>
          </w:p>
          <w:p w14:paraId="670AA7F5" w14:textId="7777777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75E88" w:rsidRPr="00EB0946" w14:paraId="5CF54BA8" w14:textId="77777777" w:rsidTr="00405539">
        <w:tc>
          <w:tcPr>
            <w:tcW w:w="2122" w:type="dxa"/>
          </w:tcPr>
          <w:p w14:paraId="2809FFFA" w14:textId="7777777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41F0674" w14:textId="63CBC890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sz w:val="18"/>
                <w:szCs w:val="20"/>
              </w:rPr>
              <w:t>22/00464/FUL</w:t>
            </w:r>
          </w:p>
          <w:p w14:paraId="604BD0E1" w14:textId="22ADE460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35" w:type="dxa"/>
          </w:tcPr>
          <w:p w14:paraId="191AA1A3" w14:textId="7777777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7993655" w14:textId="56AEA81D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sz w:val="18"/>
                <w:szCs w:val="20"/>
              </w:rPr>
              <w:t>Corner Farm, Badgers Lane, Tysoe</w:t>
            </w:r>
          </w:p>
        </w:tc>
        <w:tc>
          <w:tcPr>
            <w:tcW w:w="5811" w:type="dxa"/>
          </w:tcPr>
          <w:p w14:paraId="56F3266B" w14:textId="7777777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BC6389E" w14:textId="7F5855E9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sz w:val="18"/>
                <w:szCs w:val="20"/>
              </w:rPr>
              <w:t>Conversion of attached store building to habitable space</w:t>
            </w:r>
          </w:p>
        </w:tc>
        <w:tc>
          <w:tcPr>
            <w:tcW w:w="3686" w:type="dxa"/>
          </w:tcPr>
          <w:p w14:paraId="3417307B" w14:textId="7777777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E76C1CA" w14:textId="401E645A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sz w:val="18"/>
                <w:szCs w:val="20"/>
              </w:rPr>
              <w:t>Target date 13/04/22</w:t>
            </w:r>
          </w:p>
        </w:tc>
      </w:tr>
      <w:tr w:rsidR="00D75E88" w:rsidRPr="00EB0946" w14:paraId="7D590BB9" w14:textId="77777777" w:rsidTr="00405539">
        <w:tc>
          <w:tcPr>
            <w:tcW w:w="2122" w:type="dxa"/>
          </w:tcPr>
          <w:p w14:paraId="6A09A3C9" w14:textId="7777777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E52FAE7" w14:textId="7FAEEB0B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sz w:val="18"/>
                <w:szCs w:val="20"/>
              </w:rPr>
              <w:t>22/00011/FUL</w:t>
            </w:r>
          </w:p>
        </w:tc>
        <w:tc>
          <w:tcPr>
            <w:tcW w:w="2835" w:type="dxa"/>
          </w:tcPr>
          <w:p w14:paraId="161F529C" w14:textId="7777777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07037C7" w14:textId="4AB0EFFB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sz w:val="18"/>
                <w:szCs w:val="20"/>
              </w:rPr>
              <w:t>The Coach House, Shipton Road, Upper Tysoe</w:t>
            </w:r>
          </w:p>
        </w:tc>
        <w:tc>
          <w:tcPr>
            <w:tcW w:w="5811" w:type="dxa"/>
          </w:tcPr>
          <w:p w14:paraId="6133B4A8" w14:textId="7777777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C188831" w14:textId="17A66E9F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sz w:val="18"/>
                <w:szCs w:val="20"/>
              </w:rPr>
              <w:t>Demolition of existing conservatory, erection of a two-storey extension and single storey extension to rear of garage.  Installation of 3 heat pumps at rear of garage and installation of solar panels on the existing garage roof.</w:t>
            </w:r>
          </w:p>
        </w:tc>
        <w:tc>
          <w:tcPr>
            <w:tcW w:w="3686" w:type="dxa"/>
          </w:tcPr>
          <w:p w14:paraId="6367F2BE" w14:textId="7777777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42D6A70" w14:textId="2FE881F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sz w:val="18"/>
                <w:szCs w:val="20"/>
              </w:rPr>
              <w:t>Target date for decision 16/03/22</w:t>
            </w:r>
          </w:p>
        </w:tc>
      </w:tr>
      <w:tr w:rsidR="00D75E88" w:rsidRPr="00EB0946" w14:paraId="44409E28" w14:textId="77777777" w:rsidTr="00405539">
        <w:tc>
          <w:tcPr>
            <w:tcW w:w="2122" w:type="dxa"/>
          </w:tcPr>
          <w:p w14:paraId="21163343" w14:textId="7777777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7C3CE1C" w14:textId="2FEABF16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sz w:val="18"/>
                <w:szCs w:val="20"/>
              </w:rPr>
              <w:t>22/00787/FUL</w:t>
            </w:r>
          </w:p>
          <w:p w14:paraId="618BB827" w14:textId="0EDD3841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35" w:type="dxa"/>
          </w:tcPr>
          <w:p w14:paraId="0C8FBC0E" w14:textId="7777777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824ADAC" w14:textId="42E961B9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sz w:val="18"/>
                <w:szCs w:val="20"/>
              </w:rPr>
              <w:t>Tysoe Manor</w:t>
            </w:r>
          </w:p>
        </w:tc>
        <w:tc>
          <w:tcPr>
            <w:tcW w:w="5811" w:type="dxa"/>
          </w:tcPr>
          <w:p w14:paraId="3F0DF8CD" w14:textId="7777777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22782D7" w14:textId="1147261B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sz w:val="18"/>
                <w:szCs w:val="20"/>
              </w:rPr>
              <w:t>Erect a new garden shed, metal entrance gates and stone flanking walls. Erect a timber post and rail fence either side of the public right of way and install a new oil tank to replace the existing.</w:t>
            </w:r>
          </w:p>
        </w:tc>
        <w:tc>
          <w:tcPr>
            <w:tcW w:w="3686" w:type="dxa"/>
          </w:tcPr>
          <w:p w14:paraId="15A5E0D9" w14:textId="7777777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0D34667" w14:textId="31EDB1B7" w:rsidR="00D75E88" w:rsidRPr="00EB0946" w:rsidRDefault="00D75E88" w:rsidP="00D75E8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B0946">
              <w:rPr>
                <w:rFonts w:asciiTheme="minorHAnsi" w:hAnsiTheme="minorHAnsi" w:cstheme="minorHAnsi"/>
                <w:sz w:val="18"/>
                <w:szCs w:val="20"/>
              </w:rPr>
              <w:t>Permission granted 17/05/22</w:t>
            </w:r>
          </w:p>
        </w:tc>
      </w:tr>
    </w:tbl>
    <w:p w14:paraId="6EC42B46" w14:textId="77777777" w:rsidR="00062FFD" w:rsidRPr="00EB0946" w:rsidRDefault="00062FFD">
      <w:pPr>
        <w:rPr>
          <w:rFonts w:asciiTheme="minorHAnsi" w:hAnsiTheme="minorHAnsi" w:cstheme="minorHAnsi"/>
          <w:sz w:val="18"/>
          <w:szCs w:val="20"/>
        </w:rPr>
      </w:pPr>
    </w:p>
    <w:sectPr w:rsidR="00062FFD" w:rsidRPr="00EB0946" w:rsidSect="00ED65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3CC8"/>
    <w:multiLevelType w:val="hybridMultilevel"/>
    <w:tmpl w:val="F4784F5E"/>
    <w:lvl w:ilvl="0" w:tplc="9384CF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6326"/>
    <w:multiLevelType w:val="hybridMultilevel"/>
    <w:tmpl w:val="B5A877CC"/>
    <w:lvl w:ilvl="0" w:tplc="3C02AC48">
      <w:numFmt w:val="bullet"/>
      <w:lvlText w:val="-"/>
      <w:lvlJc w:val="left"/>
      <w:pPr>
        <w:ind w:left="110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55A137CE"/>
    <w:multiLevelType w:val="hybridMultilevel"/>
    <w:tmpl w:val="9420258A"/>
    <w:lvl w:ilvl="0" w:tplc="A9A006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F273C"/>
    <w:multiLevelType w:val="hybridMultilevel"/>
    <w:tmpl w:val="C2666B5A"/>
    <w:lvl w:ilvl="0" w:tplc="D4904664">
      <w:numFmt w:val="bullet"/>
      <w:lvlText w:val="-"/>
      <w:lvlJc w:val="left"/>
      <w:pPr>
        <w:ind w:left="74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8434C5"/>
    <w:multiLevelType w:val="hybridMultilevel"/>
    <w:tmpl w:val="51FC9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602263">
    <w:abstractNumId w:val="3"/>
  </w:num>
  <w:num w:numId="2" w16cid:durableId="1700668202">
    <w:abstractNumId w:val="1"/>
  </w:num>
  <w:num w:numId="3" w16cid:durableId="314798890">
    <w:abstractNumId w:val="0"/>
  </w:num>
  <w:num w:numId="4" w16cid:durableId="1586645348">
    <w:abstractNumId w:val="2"/>
  </w:num>
  <w:num w:numId="5" w16cid:durableId="226692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1F0"/>
    <w:rsid w:val="00000312"/>
    <w:rsid w:val="00002F70"/>
    <w:rsid w:val="00017508"/>
    <w:rsid w:val="000203D5"/>
    <w:rsid w:val="000312E8"/>
    <w:rsid w:val="00033BBB"/>
    <w:rsid w:val="00041225"/>
    <w:rsid w:val="000455A9"/>
    <w:rsid w:val="0005080D"/>
    <w:rsid w:val="00053352"/>
    <w:rsid w:val="00054775"/>
    <w:rsid w:val="00055FDD"/>
    <w:rsid w:val="00060268"/>
    <w:rsid w:val="00060301"/>
    <w:rsid w:val="00062FFD"/>
    <w:rsid w:val="000666F4"/>
    <w:rsid w:val="000704DD"/>
    <w:rsid w:val="00076547"/>
    <w:rsid w:val="00082035"/>
    <w:rsid w:val="000824F1"/>
    <w:rsid w:val="00090B41"/>
    <w:rsid w:val="000A0A93"/>
    <w:rsid w:val="000A19A8"/>
    <w:rsid w:val="000A1D63"/>
    <w:rsid w:val="000A4E35"/>
    <w:rsid w:val="000A5464"/>
    <w:rsid w:val="000A63C3"/>
    <w:rsid w:val="000B6AC8"/>
    <w:rsid w:val="000B7B31"/>
    <w:rsid w:val="000C1606"/>
    <w:rsid w:val="000C1D76"/>
    <w:rsid w:val="000D36DF"/>
    <w:rsid w:val="000D3F10"/>
    <w:rsid w:val="000E12C9"/>
    <w:rsid w:val="000E6036"/>
    <w:rsid w:val="000F7C12"/>
    <w:rsid w:val="00100215"/>
    <w:rsid w:val="001039F7"/>
    <w:rsid w:val="00106C93"/>
    <w:rsid w:val="00122700"/>
    <w:rsid w:val="00133C35"/>
    <w:rsid w:val="001402EC"/>
    <w:rsid w:val="001444DF"/>
    <w:rsid w:val="00155DBF"/>
    <w:rsid w:val="00156C87"/>
    <w:rsid w:val="0016049C"/>
    <w:rsid w:val="00162013"/>
    <w:rsid w:val="001717DE"/>
    <w:rsid w:val="00173D5D"/>
    <w:rsid w:val="00177360"/>
    <w:rsid w:val="00182041"/>
    <w:rsid w:val="001942DF"/>
    <w:rsid w:val="00195D05"/>
    <w:rsid w:val="001971BD"/>
    <w:rsid w:val="001A0F81"/>
    <w:rsid w:val="001A115D"/>
    <w:rsid w:val="001A2049"/>
    <w:rsid w:val="001A22B4"/>
    <w:rsid w:val="001A40B2"/>
    <w:rsid w:val="001B1CEF"/>
    <w:rsid w:val="001B530C"/>
    <w:rsid w:val="001B6D59"/>
    <w:rsid w:val="001C34A9"/>
    <w:rsid w:val="001C7032"/>
    <w:rsid w:val="001D30B5"/>
    <w:rsid w:val="001D34C3"/>
    <w:rsid w:val="001D4A0D"/>
    <w:rsid w:val="001D57AA"/>
    <w:rsid w:val="001E0132"/>
    <w:rsid w:val="001E1DA5"/>
    <w:rsid w:val="001F0919"/>
    <w:rsid w:val="001F2C99"/>
    <w:rsid w:val="001F5037"/>
    <w:rsid w:val="001F5408"/>
    <w:rsid w:val="001F6955"/>
    <w:rsid w:val="001F760F"/>
    <w:rsid w:val="00200FE3"/>
    <w:rsid w:val="0020576D"/>
    <w:rsid w:val="00210A48"/>
    <w:rsid w:val="00211DB7"/>
    <w:rsid w:val="00212103"/>
    <w:rsid w:val="00213BA6"/>
    <w:rsid w:val="00215E7E"/>
    <w:rsid w:val="002229BA"/>
    <w:rsid w:val="00224E29"/>
    <w:rsid w:val="00235D35"/>
    <w:rsid w:val="002429DF"/>
    <w:rsid w:val="002477E6"/>
    <w:rsid w:val="0025598C"/>
    <w:rsid w:val="002655EB"/>
    <w:rsid w:val="0026722A"/>
    <w:rsid w:val="00281568"/>
    <w:rsid w:val="00282216"/>
    <w:rsid w:val="00283CBC"/>
    <w:rsid w:val="0028622A"/>
    <w:rsid w:val="00294417"/>
    <w:rsid w:val="00296BFB"/>
    <w:rsid w:val="002A2F19"/>
    <w:rsid w:val="002A324D"/>
    <w:rsid w:val="002A66E6"/>
    <w:rsid w:val="002A6C20"/>
    <w:rsid w:val="002B4968"/>
    <w:rsid w:val="002B7F52"/>
    <w:rsid w:val="002C71DF"/>
    <w:rsid w:val="002D2384"/>
    <w:rsid w:val="002E023A"/>
    <w:rsid w:val="002E0E67"/>
    <w:rsid w:val="002E40FA"/>
    <w:rsid w:val="002F39B5"/>
    <w:rsid w:val="0030090B"/>
    <w:rsid w:val="003030CE"/>
    <w:rsid w:val="003059AC"/>
    <w:rsid w:val="00307636"/>
    <w:rsid w:val="00307B4E"/>
    <w:rsid w:val="00310764"/>
    <w:rsid w:val="00312388"/>
    <w:rsid w:val="00316A20"/>
    <w:rsid w:val="00316B08"/>
    <w:rsid w:val="00326E0D"/>
    <w:rsid w:val="00337D9C"/>
    <w:rsid w:val="00342D47"/>
    <w:rsid w:val="00343624"/>
    <w:rsid w:val="00352E5C"/>
    <w:rsid w:val="00356414"/>
    <w:rsid w:val="00362ED6"/>
    <w:rsid w:val="0036534C"/>
    <w:rsid w:val="0036766A"/>
    <w:rsid w:val="00367CED"/>
    <w:rsid w:val="003774B0"/>
    <w:rsid w:val="00380C96"/>
    <w:rsid w:val="00385D2E"/>
    <w:rsid w:val="003861B0"/>
    <w:rsid w:val="00394D5A"/>
    <w:rsid w:val="003A2070"/>
    <w:rsid w:val="003A56C1"/>
    <w:rsid w:val="003B07BF"/>
    <w:rsid w:val="003B2CF9"/>
    <w:rsid w:val="003B30AA"/>
    <w:rsid w:val="003C361F"/>
    <w:rsid w:val="003C639D"/>
    <w:rsid w:val="003D2117"/>
    <w:rsid w:val="003D457C"/>
    <w:rsid w:val="003D4D76"/>
    <w:rsid w:val="003D5594"/>
    <w:rsid w:val="003E23AA"/>
    <w:rsid w:val="003E584A"/>
    <w:rsid w:val="003E7281"/>
    <w:rsid w:val="003F4F87"/>
    <w:rsid w:val="003F6356"/>
    <w:rsid w:val="003F68C6"/>
    <w:rsid w:val="004042EF"/>
    <w:rsid w:val="00404A46"/>
    <w:rsid w:val="00404FD4"/>
    <w:rsid w:val="00405011"/>
    <w:rsid w:val="00405539"/>
    <w:rsid w:val="0040569E"/>
    <w:rsid w:val="0040668E"/>
    <w:rsid w:val="00406701"/>
    <w:rsid w:val="00407578"/>
    <w:rsid w:val="00407BF7"/>
    <w:rsid w:val="004128FB"/>
    <w:rsid w:val="0041487E"/>
    <w:rsid w:val="00420568"/>
    <w:rsid w:val="00422447"/>
    <w:rsid w:val="00426A28"/>
    <w:rsid w:val="00426BEF"/>
    <w:rsid w:val="00433673"/>
    <w:rsid w:val="004379D7"/>
    <w:rsid w:val="004411A3"/>
    <w:rsid w:val="0044445E"/>
    <w:rsid w:val="004444D5"/>
    <w:rsid w:val="00444E2F"/>
    <w:rsid w:val="0044520F"/>
    <w:rsid w:val="00445DB1"/>
    <w:rsid w:val="00452E52"/>
    <w:rsid w:val="004539F6"/>
    <w:rsid w:val="00454D9C"/>
    <w:rsid w:val="00455515"/>
    <w:rsid w:val="004562C9"/>
    <w:rsid w:val="004607E0"/>
    <w:rsid w:val="00463738"/>
    <w:rsid w:val="004674C6"/>
    <w:rsid w:val="00472DBA"/>
    <w:rsid w:val="004741B1"/>
    <w:rsid w:val="00476FA5"/>
    <w:rsid w:val="0048706B"/>
    <w:rsid w:val="00490D2E"/>
    <w:rsid w:val="00494CFA"/>
    <w:rsid w:val="00497DE5"/>
    <w:rsid w:val="004B29AB"/>
    <w:rsid w:val="004C1191"/>
    <w:rsid w:val="004C564D"/>
    <w:rsid w:val="004C627F"/>
    <w:rsid w:val="004D29B0"/>
    <w:rsid w:val="004F028B"/>
    <w:rsid w:val="004F43E0"/>
    <w:rsid w:val="004F626B"/>
    <w:rsid w:val="00510661"/>
    <w:rsid w:val="00512664"/>
    <w:rsid w:val="005166F8"/>
    <w:rsid w:val="00521E61"/>
    <w:rsid w:val="00521F2D"/>
    <w:rsid w:val="00525AB0"/>
    <w:rsid w:val="00526884"/>
    <w:rsid w:val="00532A4D"/>
    <w:rsid w:val="00533499"/>
    <w:rsid w:val="00535ABA"/>
    <w:rsid w:val="00557867"/>
    <w:rsid w:val="00557F56"/>
    <w:rsid w:val="0056369A"/>
    <w:rsid w:val="0056392A"/>
    <w:rsid w:val="005669D9"/>
    <w:rsid w:val="0057572E"/>
    <w:rsid w:val="005762FE"/>
    <w:rsid w:val="00584AC6"/>
    <w:rsid w:val="00586A7A"/>
    <w:rsid w:val="00590549"/>
    <w:rsid w:val="005946A4"/>
    <w:rsid w:val="005A0892"/>
    <w:rsid w:val="005A6143"/>
    <w:rsid w:val="005B2848"/>
    <w:rsid w:val="005C47B3"/>
    <w:rsid w:val="005C596D"/>
    <w:rsid w:val="005D2728"/>
    <w:rsid w:val="005E1852"/>
    <w:rsid w:val="005E2244"/>
    <w:rsid w:val="005E3108"/>
    <w:rsid w:val="005E3F61"/>
    <w:rsid w:val="005E63F0"/>
    <w:rsid w:val="005E697A"/>
    <w:rsid w:val="005F57CE"/>
    <w:rsid w:val="00604A3A"/>
    <w:rsid w:val="00612236"/>
    <w:rsid w:val="00612CE9"/>
    <w:rsid w:val="00616302"/>
    <w:rsid w:val="00616B18"/>
    <w:rsid w:val="00616C78"/>
    <w:rsid w:val="0061703B"/>
    <w:rsid w:val="0062075B"/>
    <w:rsid w:val="00623570"/>
    <w:rsid w:val="0063045B"/>
    <w:rsid w:val="00634136"/>
    <w:rsid w:val="00635126"/>
    <w:rsid w:val="00637D50"/>
    <w:rsid w:val="00647B0F"/>
    <w:rsid w:val="00652226"/>
    <w:rsid w:val="006528BC"/>
    <w:rsid w:val="006533F5"/>
    <w:rsid w:val="00657F2E"/>
    <w:rsid w:val="0066052B"/>
    <w:rsid w:val="00661EB1"/>
    <w:rsid w:val="00667D77"/>
    <w:rsid w:val="00671567"/>
    <w:rsid w:val="00673904"/>
    <w:rsid w:val="00676366"/>
    <w:rsid w:val="00681AE6"/>
    <w:rsid w:val="0068736A"/>
    <w:rsid w:val="00690868"/>
    <w:rsid w:val="006A5FEB"/>
    <w:rsid w:val="006B0F9E"/>
    <w:rsid w:val="006B6710"/>
    <w:rsid w:val="006C1FEE"/>
    <w:rsid w:val="006C2992"/>
    <w:rsid w:val="006D632B"/>
    <w:rsid w:val="006D6E9E"/>
    <w:rsid w:val="006E5617"/>
    <w:rsid w:val="006E7DE4"/>
    <w:rsid w:val="006F7E98"/>
    <w:rsid w:val="00700169"/>
    <w:rsid w:val="007056D9"/>
    <w:rsid w:val="00706198"/>
    <w:rsid w:val="0070656C"/>
    <w:rsid w:val="00707096"/>
    <w:rsid w:val="00713A62"/>
    <w:rsid w:val="00717A66"/>
    <w:rsid w:val="00721B07"/>
    <w:rsid w:val="00724F1A"/>
    <w:rsid w:val="00731EAE"/>
    <w:rsid w:val="007401C6"/>
    <w:rsid w:val="00743AFC"/>
    <w:rsid w:val="00744437"/>
    <w:rsid w:val="00760F7B"/>
    <w:rsid w:val="00761F58"/>
    <w:rsid w:val="00776628"/>
    <w:rsid w:val="007812B4"/>
    <w:rsid w:val="007832BF"/>
    <w:rsid w:val="00791DAF"/>
    <w:rsid w:val="00793B42"/>
    <w:rsid w:val="007A396B"/>
    <w:rsid w:val="007A6701"/>
    <w:rsid w:val="007A7B43"/>
    <w:rsid w:val="007B379E"/>
    <w:rsid w:val="007B3BDF"/>
    <w:rsid w:val="007C248C"/>
    <w:rsid w:val="007C6C9E"/>
    <w:rsid w:val="007C6D1D"/>
    <w:rsid w:val="007C7494"/>
    <w:rsid w:val="007D237E"/>
    <w:rsid w:val="007D3209"/>
    <w:rsid w:val="007D6475"/>
    <w:rsid w:val="007E23EA"/>
    <w:rsid w:val="007E51FA"/>
    <w:rsid w:val="007E5ACB"/>
    <w:rsid w:val="007E6FE9"/>
    <w:rsid w:val="007F2DA1"/>
    <w:rsid w:val="007F3707"/>
    <w:rsid w:val="00801C1C"/>
    <w:rsid w:val="0080442E"/>
    <w:rsid w:val="00813AA8"/>
    <w:rsid w:val="0081501E"/>
    <w:rsid w:val="00815F02"/>
    <w:rsid w:val="00826C10"/>
    <w:rsid w:val="00832223"/>
    <w:rsid w:val="00834684"/>
    <w:rsid w:val="00837261"/>
    <w:rsid w:val="008405C5"/>
    <w:rsid w:val="00840D6B"/>
    <w:rsid w:val="00841115"/>
    <w:rsid w:val="00841607"/>
    <w:rsid w:val="00851249"/>
    <w:rsid w:val="0086035C"/>
    <w:rsid w:val="00862D69"/>
    <w:rsid w:val="00863140"/>
    <w:rsid w:val="00863F9F"/>
    <w:rsid w:val="00864437"/>
    <w:rsid w:val="00864622"/>
    <w:rsid w:val="00866C1F"/>
    <w:rsid w:val="00867413"/>
    <w:rsid w:val="008839C9"/>
    <w:rsid w:val="00886AFC"/>
    <w:rsid w:val="00890726"/>
    <w:rsid w:val="008A00CB"/>
    <w:rsid w:val="008A07B5"/>
    <w:rsid w:val="008A246E"/>
    <w:rsid w:val="008A4C45"/>
    <w:rsid w:val="008B6DC6"/>
    <w:rsid w:val="008C47F9"/>
    <w:rsid w:val="008D3F1A"/>
    <w:rsid w:val="008D58D9"/>
    <w:rsid w:val="008E4326"/>
    <w:rsid w:val="008E4A78"/>
    <w:rsid w:val="008F0C46"/>
    <w:rsid w:val="008F15E3"/>
    <w:rsid w:val="009013CA"/>
    <w:rsid w:val="00904C74"/>
    <w:rsid w:val="00913421"/>
    <w:rsid w:val="009147BC"/>
    <w:rsid w:val="009205FB"/>
    <w:rsid w:val="00923BE3"/>
    <w:rsid w:val="00927A8E"/>
    <w:rsid w:val="0093545D"/>
    <w:rsid w:val="00944A19"/>
    <w:rsid w:val="00947DD2"/>
    <w:rsid w:val="0095106E"/>
    <w:rsid w:val="00957BDD"/>
    <w:rsid w:val="00964189"/>
    <w:rsid w:val="00974F6A"/>
    <w:rsid w:val="009854C3"/>
    <w:rsid w:val="00987E17"/>
    <w:rsid w:val="00991B13"/>
    <w:rsid w:val="00994CF3"/>
    <w:rsid w:val="009971DE"/>
    <w:rsid w:val="009B33F0"/>
    <w:rsid w:val="009C1E44"/>
    <w:rsid w:val="009C370E"/>
    <w:rsid w:val="009C3FB6"/>
    <w:rsid w:val="009D266C"/>
    <w:rsid w:val="009D5C75"/>
    <w:rsid w:val="009D6C53"/>
    <w:rsid w:val="009E13C0"/>
    <w:rsid w:val="009E2943"/>
    <w:rsid w:val="009E5B0E"/>
    <w:rsid w:val="009F0D41"/>
    <w:rsid w:val="009F1038"/>
    <w:rsid w:val="009F360B"/>
    <w:rsid w:val="009F4876"/>
    <w:rsid w:val="009F4D0D"/>
    <w:rsid w:val="009F4F1B"/>
    <w:rsid w:val="00A0020D"/>
    <w:rsid w:val="00A01E12"/>
    <w:rsid w:val="00A03586"/>
    <w:rsid w:val="00A0381F"/>
    <w:rsid w:val="00A0536C"/>
    <w:rsid w:val="00A12343"/>
    <w:rsid w:val="00A1274B"/>
    <w:rsid w:val="00A22B27"/>
    <w:rsid w:val="00A24460"/>
    <w:rsid w:val="00A3500A"/>
    <w:rsid w:val="00A36CA1"/>
    <w:rsid w:val="00A40A1A"/>
    <w:rsid w:val="00A43A8A"/>
    <w:rsid w:val="00A535C8"/>
    <w:rsid w:val="00A5419F"/>
    <w:rsid w:val="00A61259"/>
    <w:rsid w:val="00A633F8"/>
    <w:rsid w:val="00A67B2D"/>
    <w:rsid w:val="00A8166B"/>
    <w:rsid w:val="00A86BF1"/>
    <w:rsid w:val="00A87364"/>
    <w:rsid w:val="00A91FDC"/>
    <w:rsid w:val="00A9230E"/>
    <w:rsid w:val="00A93573"/>
    <w:rsid w:val="00A97B3B"/>
    <w:rsid w:val="00AA2708"/>
    <w:rsid w:val="00AA3CA6"/>
    <w:rsid w:val="00AB11F0"/>
    <w:rsid w:val="00AB1C01"/>
    <w:rsid w:val="00AC06AA"/>
    <w:rsid w:val="00AC41F3"/>
    <w:rsid w:val="00AC47F9"/>
    <w:rsid w:val="00AC7D8F"/>
    <w:rsid w:val="00AD217F"/>
    <w:rsid w:val="00AD53D2"/>
    <w:rsid w:val="00AD5E08"/>
    <w:rsid w:val="00AD7048"/>
    <w:rsid w:val="00AE11CE"/>
    <w:rsid w:val="00AE432F"/>
    <w:rsid w:val="00B00A30"/>
    <w:rsid w:val="00B018EC"/>
    <w:rsid w:val="00B01D41"/>
    <w:rsid w:val="00B01E16"/>
    <w:rsid w:val="00B12CDC"/>
    <w:rsid w:val="00B1307C"/>
    <w:rsid w:val="00B16073"/>
    <w:rsid w:val="00B1782E"/>
    <w:rsid w:val="00B2333B"/>
    <w:rsid w:val="00B32FAF"/>
    <w:rsid w:val="00B448EA"/>
    <w:rsid w:val="00B54FFC"/>
    <w:rsid w:val="00B55FEF"/>
    <w:rsid w:val="00B562BD"/>
    <w:rsid w:val="00B86275"/>
    <w:rsid w:val="00B87824"/>
    <w:rsid w:val="00B90967"/>
    <w:rsid w:val="00B94AEA"/>
    <w:rsid w:val="00BA2223"/>
    <w:rsid w:val="00BA4381"/>
    <w:rsid w:val="00BB00E9"/>
    <w:rsid w:val="00BB1EED"/>
    <w:rsid w:val="00BB2FEA"/>
    <w:rsid w:val="00BB3B9B"/>
    <w:rsid w:val="00BB4B9C"/>
    <w:rsid w:val="00BB5B52"/>
    <w:rsid w:val="00BC406B"/>
    <w:rsid w:val="00BD346E"/>
    <w:rsid w:val="00BD5C4B"/>
    <w:rsid w:val="00BE026B"/>
    <w:rsid w:val="00BE04D9"/>
    <w:rsid w:val="00BE2C67"/>
    <w:rsid w:val="00C05914"/>
    <w:rsid w:val="00C05BF6"/>
    <w:rsid w:val="00C05EDF"/>
    <w:rsid w:val="00C06DAA"/>
    <w:rsid w:val="00C1095C"/>
    <w:rsid w:val="00C12791"/>
    <w:rsid w:val="00C24A1A"/>
    <w:rsid w:val="00C317B3"/>
    <w:rsid w:val="00C3440B"/>
    <w:rsid w:val="00C412A4"/>
    <w:rsid w:val="00C47CB8"/>
    <w:rsid w:val="00C50CF4"/>
    <w:rsid w:val="00C53F7A"/>
    <w:rsid w:val="00C70141"/>
    <w:rsid w:val="00C7059F"/>
    <w:rsid w:val="00C72FDC"/>
    <w:rsid w:val="00C75C63"/>
    <w:rsid w:val="00C77AF4"/>
    <w:rsid w:val="00C90D1F"/>
    <w:rsid w:val="00C9306C"/>
    <w:rsid w:val="00C96EE5"/>
    <w:rsid w:val="00CA1ABC"/>
    <w:rsid w:val="00CA1C12"/>
    <w:rsid w:val="00CA5108"/>
    <w:rsid w:val="00CA52B6"/>
    <w:rsid w:val="00CB2652"/>
    <w:rsid w:val="00CB279D"/>
    <w:rsid w:val="00CC6BC4"/>
    <w:rsid w:val="00CD211E"/>
    <w:rsid w:val="00CD434E"/>
    <w:rsid w:val="00CE26D0"/>
    <w:rsid w:val="00CE2C20"/>
    <w:rsid w:val="00CE48A6"/>
    <w:rsid w:val="00CE6C79"/>
    <w:rsid w:val="00D13E5E"/>
    <w:rsid w:val="00D22989"/>
    <w:rsid w:val="00D22F30"/>
    <w:rsid w:val="00D31937"/>
    <w:rsid w:val="00D3330F"/>
    <w:rsid w:val="00D41842"/>
    <w:rsid w:val="00D50BED"/>
    <w:rsid w:val="00D60EC3"/>
    <w:rsid w:val="00D6235E"/>
    <w:rsid w:val="00D6581B"/>
    <w:rsid w:val="00D71619"/>
    <w:rsid w:val="00D7177D"/>
    <w:rsid w:val="00D7254A"/>
    <w:rsid w:val="00D75BC1"/>
    <w:rsid w:val="00D75E88"/>
    <w:rsid w:val="00D77490"/>
    <w:rsid w:val="00D80D05"/>
    <w:rsid w:val="00D81318"/>
    <w:rsid w:val="00D84CD1"/>
    <w:rsid w:val="00D960CE"/>
    <w:rsid w:val="00D97828"/>
    <w:rsid w:val="00D97BDF"/>
    <w:rsid w:val="00DA2577"/>
    <w:rsid w:val="00DA3FF3"/>
    <w:rsid w:val="00DB0FA7"/>
    <w:rsid w:val="00DB725E"/>
    <w:rsid w:val="00DD0903"/>
    <w:rsid w:val="00DD130A"/>
    <w:rsid w:val="00DD3FD3"/>
    <w:rsid w:val="00DD68F7"/>
    <w:rsid w:val="00DE5328"/>
    <w:rsid w:val="00DE5697"/>
    <w:rsid w:val="00DF0C35"/>
    <w:rsid w:val="00DF34B4"/>
    <w:rsid w:val="00E032CE"/>
    <w:rsid w:val="00E046B6"/>
    <w:rsid w:val="00E07326"/>
    <w:rsid w:val="00E1035E"/>
    <w:rsid w:val="00E27D54"/>
    <w:rsid w:val="00E30E9F"/>
    <w:rsid w:val="00E647A2"/>
    <w:rsid w:val="00E81258"/>
    <w:rsid w:val="00E86348"/>
    <w:rsid w:val="00E86599"/>
    <w:rsid w:val="00E86614"/>
    <w:rsid w:val="00E86921"/>
    <w:rsid w:val="00E90750"/>
    <w:rsid w:val="00E907BA"/>
    <w:rsid w:val="00E910AC"/>
    <w:rsid w:val="00E922F8"/>
    <w:rsid w:val="00EA2BE3"/>
    <w:rsid w:val="00EB0946"/>
    <w:rsid w:val="00EB0EA0"/>
    <w:rsid w:val="00EB3D77"/>
    <w:rsid w:val="00EB4287"/>
    <w:rsid w:val="00EB4A37"/>
    <w:rsid w:val="00EC12A0"/>
    <w:rsid w:val="00EC5156"/>
    <w:rsid w:val="00ED2230"/>
    <w:rsid w:val="00ED650F"/>
    <w:rsid w:val="00EE20D8"/>
    <w:rsid w:val="00EF216F"/>
    <w:rsid w:val="00F0586C"/>
    <w:rsid w:val="00F10FAE"/>
    <w:rsid w:val="00F17AE0"/>
    <w:rsid w:val="00F2294A"/>
    <w:rsid w:val="00F30594"/>
    <w:rsid w:val="00F360D3"/>
    <w:rsid w:val="00F43AC0"/>
    <w:rsid w:val="00F43BD9"/>
    <w:rsid w:val="00F52DF1"/>
    <w:rsid w:val="00F561D7"/>
    <w:rsid w:val="00F56AC9"/>
    <w:rsid w:val="00F579F2"/>
    <w:rsid w:val="00F72E21"/>
    <w:rsid w:val="00F824FD"/>
    <w:rsid w:val="00F90EDA"/>
    <w:rsid w:val="00F91851"/>
    <w:rsid w:val="00F9371B"/>
    <w:rsid w:val="00F9572E"/>
    <w:rsid w:val="00FA1664"/>
    <w:rsid w:val="00FA20E2"/>
    <w:rsid w:val="00FA2725"/>
    <w:rsid w:val="00FA3632"/>
    <w:rsid w:val="00FA5382"/>
    <w:rsid w:val="00FD0B1B"/>
    <w:rsid w:val="00FD18DD"/>
    <w:rsid w:val="00FD6E24"/>
    <w:rsid w:val="00FE70E3"/>
    <w:rsid w:val="00FF3F1A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67BF"/>
  <w15:docId w15:val="{3662E5B7-38E0-4285-848A-0C290D13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94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6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6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3E0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3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405C5"/>
  </w:style>
  <w:style w:type="paragraph" w:customStyle="1" w:styleId="msonormal0">
    <w:name w:val="msonormal"/>
    <w:basedOn w:val="Normal"/>
    <w:rsid w:val="008405C5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D266C"/>
    <w:pPr>
      <w:ind w:left="720"/>
      <w:contextualSpacing/>
    </w:pPr>
    <w:rPr>
      <w:rFonts w:eastAsiaTheme="minorEastAsi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5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08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251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522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33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468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41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2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9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2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Millward</dc:creator>
  <cp:lastModifiedBy>Tysoe Parish Clerk</cp:lastModifiedBy>
  <cp:revision>2</cp:revision>
  <cp:lastPrinted>2022-07-18T09:24:00Z</cp:lastPrinted>
  <dcterms:created xsi:type="dcterms:W3CDTF">2022-07-18T09:25:00Z</dcterms:created>
  <dcterms:modified xsi:type="dcterms:W3CDTF">2022-07-18T09:25:00Z</dcterms:modified>
</cp:coreProperties>
</file>